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9583"/>
      </w:tblGrid>
      <w:tr w:rsidR="00D9435B" w:rsidRPr="002E5375" w:rsidTr="00DA65AB">
        <w:trPr>
          <w:trHeight w:hRule="exact" w:val="113"/>
        </w:trPr>
        <w:tc>
          <w:tcPr>
            <w:tcW w:w="958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9435B" w:rsidRPr="002E5375" w:rsidRDefault="00D9435B" w:rsidP="001E3285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</w:tbl>
    <w:p w:rsidR="00216D13" w:rsidRDefault="00216D13" w:rsidP="007833A7">
      <w:pPr>
        <w:rPr>
          <w:rFonts w:ascii="Arial" w:hAnsi="Arial" w:cs="Arial"/>
        </w:rPr>
      </w:pPr>
      <w:bookmarkStart w:id="0" w:name="Abstract"/>
      <w:bookmarkEnd w:id="0"/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B5490B" w:rsidP="00E4645B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 xml:space="preserve">LS </w:t>
            </w:r>
            <w:r w:rsidR="00E94E31">
              <w:rPr>
                <w:rFonts w:ascii="Arial" w:hAnsi="Arial" w:cs="Arial"/>
                <w:sz w:val="36"/>
                <w:szCs w:val="24"/>
              </w:rPr>
              <w:t xml:space="preserve">to </w:t>
            </w:r>
            <w:r w:rsidR="00046C6D">
              <w:rPr>
                <w:rFonts w:ascii="Arial" w:hAnsi="Arial" w:cs="Arial"/>
                <w:sz w:val="36"/>
                <w:szCs w:val="24"/>
              </w:rPr>
              <w:t>oneM</w:t>
            </w:r>
            <w:r w:rsidR="00471310">
              <w:rPr>
                <w:rFonts w:ascii="Arial" w:hAnsi="Arial" w:cs="Arial"/>
                <w:sz w:val="36"/>
                <w:szCs w:val="24"/>
              </w:rPr>
              <w:t>2</w:t>
            </w:r>
            <w:r w:rsidR="00046C6D">
              <w:rPr>
                <w:rFonts w:ascii="Arial" w:hAnsi="Arial" w:cs="Arial"/>
                <w:sz w:val="36"/>
                <w:szCs w:val="24"/>
              </w:rPr>
              <w:t xml:space="preserve">M </w:t>
            </w:r>
            <w:r w:rsidR="00471310">
              <w:rPr>
                <w:rFonts w:ascii="Arial" w:hAnsi="Arial" w:cs="Arial"/>
                <w:sz w:val="36"/>
                <w:szCs w:val="24"/>
              </w:rPr>
              <w:t xml:space="preserve">about </w:t>
            </w:r>
            <w:r w:rsidR="00A924C6">
              <w:rPr>
                <w:rFonts w:ascii="Arial" w:hAnsi="Arial" w:cs="Arial"/>
                <w:sz w:val="36"/>
                <w:szCs w:val="24"/>
              </w:rPr>
              <w:t>ITS Services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</w:rPr>
            </w:pPr>
          </w:p>
        </w:tc>
      </w:tr>
      <w:tr w:rsidR="00911477" w:rsidRPr="00D21604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B5490B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 xml:space="preserve">ETSI </w:t>
            </w:r>
            <w:r w:rsidR="00D53B3F">
              <w:rPr>
                <w:rFonts w:ascii="Arial" w:hAnsi="Arial" w:cs="Arial"/>
                <w:color w:val="0000FF"/>
                <w:sz w:val="28"/>
                <w:szCs w:val="28"/>
              </w:rPr>
              <w:t xml:space="preserve">TC </w:t>
            </w:r>
            <w:r>
              <w:rPr>
                <w:rFonts w:ascii="Arial" w:hAnsi="Arial" w:cs="Arial"/>
                <w:color w:val="0000FF"/>
                <w:sz w:val="28"/>
                <w:szCs w:val="28"/>
              </w:rPr>
              <w:t>ITS</w:t>
            </w:r>
          </w:p>
        </w:tc>
      </w:tr>
      <w:tr w:rsidR="00911477" w:rsidRPr="00C602D8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504E" w:rsidRPr="0084504E" w:rsidRDefault="0084504E" w:rsidP="007F05C7">
            <w:pPr>
              <w:ind w:left="57"/>
              <w:rPr>
                <w:rFonts w:ascii="Arial" w:hAnsi="Arial" w:cs="Arial"/>
                <w:color w:val="0000FF"/>
                <w:lang w:val="de-DE"/>
              </w:rPr>
            </w:pPr>
            <w:r w:rsidRPr="0084504E">
              <w:rPr>
                <w:rFonts w:ascii="Arial" w:hAnsi="Arial" w:cs="Arial"/>
                <w:color w:val="0000FF"/>
                <w:lang w:val="de-DE"/>
              </w:rPr>
              <w:t>Andersen Niels Peter Skov (npa@anemonetechnology.com)</w:t>
            </w:r>
          </w:p>
          <w:p w:rsidR="00911477" w:rsidRPr="00C602D8" w:rsidRDefault="00911477" w:rsidP="007F05C7">
            <w:pPr>
              <w:ind w:left="57"/>
              <w:rPr>
                <w:rFonts w:ascii="Arial" w:hAnsi="Arial" w:cs="Arial"/>
                <w:sz w:val="24"/>
                <w:lang w:val="de-DE"/>
              </w:rPr>
            </w:pPr>
          </w:p>
        </w:tc>
      </w:tr>
      <w:tr w:rsidR="00911477" w:rsidRPr="00C602D8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C602D8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de-DE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C602D8" w:rsidRDefault="00911477" w:rsidP="007F05C7">
            <w:pPr>
              <w:ind w:left="57"/>
              <w:rPr>
                <w:rFonts w:ascii="Arial" w:hAnsi="Arial" w:cs="Arial"/>
                <w:sz w:val="24"/>
                <w:lang w:val="de-DE"/>
              </w:rPr>
            </w:pPr>
          </w:p>
        </w:tc>
      </w:tr>
      <w:tr w:rsidR="00911477" w:rsidRPr="00E4645B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014F72" w:rsidRDefault="00846360" w:rsidP="00014F72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 xml:space="preserve">Officials </w:t>
            </w:r>
            <w:r w:rsidR="005E0627">
              <w:rPr>
                <w:rFonts w:ascii="Arial" w:hAnsi="Arial" w:cs="Arial"/>
                <w:color w:val="0000FF"/>
                <w:sz w:val="28"/>
                <w:szCs w:val="28"/>
              </w:rPr>
              <w:t>oneM2M partnership project</w:t>
            </w:r>
            <w:r w:rsidR="00014F72">
              <w:rPr>
                <w:rFonts w:ascii="Arial" w:hAnsi="Arial" w:cs="Arial"/>
                <w:color w:val="0000FF"/>
                <w:sz w:val="28"/>
                <w:szCs w:val="28"/>
              </w:rPr>
              <w:t xml:space="preserve">: </w:t>
            </w:r>
          </w:p>
          <w:p w:rsidR="00911477" w:rsidRDefault="00014F72" w:rsidP="00014F72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  <w:szCs w:val="28"/>
              </w:rPr>
            </w:pPr>
            <w:r w:rsidRPr="00014F72">
              <w:rPr>
                <w:rFonts w:ascii="Arial" w:hAnsi="Arial" w:cs="Arial"/>
                <w:color w:val="0000FF"/>
                <w:szCs w:val="28"/>
              </w:rPr>
              <w:t xml:space="preserve">Chair: </w:t>
            </w:r>
            <w:r w:rsidR="00C602D8" w:rsidRPr="00F802BD">
              <w:rPr>
                <w:rFonts w:ascii="Arial" w:hAnsi="Arial" w:cs="Arial"/>
                <w:color w:val="0000FF"/>
                <w:szCs w:val="24"/>
              </w:rPr>
              <w:t>Enrico Scarrone (</w:t>
            </w:r>
            <w:r w:rsidR="00C602D8">
              <w:rPr>
                <w:rFonts w:ascii="Arial" w:hAnsi="Arial" w:cs="Arial"/>
                <w:color w:val="0000FF"/>
                <w:szCs w:val="24"/>
              </w:rPr>
              <w:t>TIM/ETSI</w:t>
            </w:r>
            <w:r w:rsidR="00C602D8" w:rsidRPr="00F802BD">
              <w:rPr>
                <w:rFonts w:ascii="Arial" w:hAnsi="Arial" w:cs="Arial"/>
                <w:color w:val="0000FF"/>
                <w:szCs w:val="24"/>
              </w:rPr>
              <w:t>)</w:t>
            </w:r>
            <w:r w:rsidRPr="00014F72">
              <w:rPr>
                <w:rFonts w:ascii="Arial" w:hAnsi="Arial" w:cs="Arial"/>
                <w:color w:val="0000FF"/>
                <w:szCs w:val="28"/>
              </w:rPr>
              <w:t xml:space="preserve">, Vice Chairs: </w:t>
            </w:r>
            <w:proofErr w:type="spellStart"/>
            <w:r w:rsidR="00C602D8" w:rsidRPr="00014F72">
              <w:rPr>
                <w:rFonts w:ascii="Arial" w:hAnsi="Arial" w:cs="Arial"/>
                <w:color w:val="0000FF"/>
                <w:szCs w:val="28"/>
              </w:rPr>
              <w:t>Rouzbeh</w:t>
            </w:r>
            <w:proofErr w:type="spellEnd"/>
            <w:r w:rsidR="00C602D8" w:rsidRPr="00014F72">
              <w:rPr>
                <w:rFonts w:ascii="Arial" w:hAnsi="Arial" w:cs="Arial"/>
                <w:color w:val="0000FF"/>
                <w:szCs w:val="28"/>
              </w:rPr>
              <w:t xml:space="preserve"> </w:t>
            </w:r>
            <w:proofErr w:type="spellStart"/>
            <w:r w:rsidR="00C602D8" w:rsidRPr="00014F72">
              <w:rPr>
                <w:rFonts w:ascii="Arial" w:hAnsi="Arial" w:cs="Arial"/>
                <w:color w:val="0000FF"/>
                <w:szCs w:val="28"/>
              </w:rPr>
              <w:t>Farhoumand</w:t>
            </w:r>
            <w:proofErr w:type="spellEnd"/>
            <w:r w:rsidR="00C602D8" w:rsidRPr="00014F72">
              <w:rPr>
                <w:rFonts w:ascii="Arial" w:hAnsi="Arial" w:cs="Arial"/>
                <w:color w:val="0000FF"/>
                <w:szCs w:val="28"/>
              </w:rPr>
              <w:t xml:space="preserve"> (</w:t>
            </w:r>
            <w:r w:rsidR="00C602D8">
              <w:rPr>
                <w:rFonts w:ascii="Arial" w:hAnsi="Arial" w:cs="Arial"/>
                <w:color w:val="0000FF"/>
                <w:szCs w:val="28"/>
              </w:rPr>
              <w:t>HUAWEI/</w:t>
            </w:r>
            <w:r w:rsidR="00C602D8" w:rsidRPr="00014F72">
              <w:rPr>
                <w:rFonts w:ascii="Arial" w:hAnsi="Arial" w:cs="Arial"/>
                <w:color w:val="0000FF"/>
                <w:szCs w:val="28"/>
              </w:rPr>
              <w:t>ATIS)</w:t>
            </w:r>
            <w:r w:rsidR="00C602D8">
              <w:rPr>
                <w:rFonts w:ascii="Arial" w:hAnsi="Arial" w:cs="Arial"/>
                <w:color w:val="0000FF"/>
                <w:szCs w:val="28"/>
              </w:rPr>
              <w:t xml:space="preserve">, </w:t>
            </w:r>
            <w:r w:rsidRPr="00014F72">
              <w:rPr>
                <w:rFonts w:ascii="Arial" w:hAnsi="Arial" w:cs="Arial"/>
                <w:color w:val="0000FF"/>
                <w:szCs w:val="28"/>
              </w:rPr>
              <w:t>N</w:t>
            </w:r>
            <w:r w:rsidR="00C602D8">
              <w:rPr>
                <w:rFonts w:ascii="Arial" w:hAnsi="Arial" w:cs="Arial"/>
                <w:color w:val="0000FF"/>
                <w:szCs w:val="28"/>
              </w:rPr>
              <w:t>ick Yamasaki (KDDI Corporation/TTC)</w:t>
            </w:r>
            <w:r w:rsidR="00DE373D">
              <w:rPr>
                <w:rFonts w:ascii="Arial" w:hAnsi="Arial" w:cs="Arial"/>
                <w:color w:val="0000FF"/>
                <w:szCs w:val="28"/>
              </w:rPr>
              <w:t xml:space="preserve">, Technical </w:t>
            </w:r>
            <w:r w:rsidR="00520830">
              <w:rPr>
                <w:rFonts w:ascii="Arial" w:hAnsi="Arial" w:cs="Arial"/>
                <w:color w:val="0000FF"/>
                <w:szCs w:val="28"/>
              </w:rPr>
              <w:t>P</w:t>
            </w:r>
            <w:r w:rsidR="00DE373D">
              <w:rPr>
                <w:rFonts w:ascii="Arial" w:hAnsi="Arial" w:cs="Arial"/>
                <w:color w:val="0000FF"/>
                <w:szCs w:val="28"/>
              </w:rPr>
              <w:t xml:space="preserve">lenary chair: Omar </w:t>
            </w:r>
            <w:proofErr w:type="spellStart"/>
            <w:r w:rsidR="00DE373D">
              <w:rPr>
                <w:rFonts w:ascii="Arial" w:hAnsi="Arial" w:cs="Arial"/>
                <w:color w:val="0000FF"/>
                <w:szCs w:val="28"/>
              </w:rPr>
              <w:t>Elloumi</w:t>
            </w:r>
            <w:proofErr w:type="spellEnd"/>
            <w:r w:rsidR="00DE373D">
              <w:rPr>
                <w:rFonts w:ascii="Arial" w:hAnsi="Arial" w:cs="Arial"/>
                <w:color w:val="0000FF"/>
                <w:szCs w:val="28"/>
              </w:rPr>
              <w:t xml:space="preserve"> (Nokia) </w:t>
            </w:r>
            <w:r w:rsidRPr="00014F72">
              <w:rPr>
                <w:rFonts w:ascii="Arial" w:hAnsi="Arial" w:cs="Arial"/>
                <w:color w:val="0000FF"/>
                <w:szCs w:val="28"/>
              </w:rPr>
              <w:t xml:space="preserve"> </w:t>
            </w:r>
          </w:p>
          <w:p w:rsidR="00014F72" w:rsidRPr="00C602D8" w:rsidRDefault="00014F72" w:rsidP="00E4645B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  <w:lang w:val="en-US"/>
              </w:rPr>
            </w:pPr>
          </w:p>
        </w:tc>
      </w:tr>
      <w:tr w:rsidR="00911477" w:rsidRPr="000972DD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D53B3F" w:rsidRDefault="00D53B3F" w:rsidP="0084504E">
            <w:pPr>
              <w:rPr>
                <w:rFonts w:ascii="Arial" w:hAnsi="Arial" w:cs="Arial"/>
                <w:color w:val="0000FF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 xml:space="preserve">ETSI TC SmartM2M chair: </w:t>
            </w:r>
            <w:r w:rsidRPr="00F802BD">
              <w:rPr>
                <w:rFonts w:ascii="Arial" w:hAnsi="Arial" w:cs="Arial"/>
                <w:color w:val="0000FF"/>
                <w:szCs w:val="24"/>
              </w:rPr>
              <w:t>Enrico Scarrone (Telecom Italia)</w:t>
            </w:r>
          </w:p>
          <w:p w:rsidR="00014F72" w:rsidRDefault="00D53B3F" w:rsidP="0084504E">
            <w:pPr>
              <w:rPr>
                <w:rFonts w:ascii="Arial" w:hAnsi="Arial" w:cs="Arial"/>
                <w:color w:val="0000FF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>oneM2M s</w:t>
            </w:r>
            <w:r w:rsidR="00014F72" w:rsidRPr="00014F72">
              <w:rPr>
                <w:rFonts w:ascii="Arial" w:hAnsi="Arial" w:cs="Arial"/>
                <w:color w:val="0000FF"/>
                <w:sz w:val="24"/>
                <w:szCs w:val="24"/>
              </w:rPr>
              <w:t>ecretariat support</w:t>
            </w:r>
            <w:r w:rsidR="00014F72">
              <w:rPr>
                <w:rFonts w:ascii="Arial" w:hAnsi="Arial" w:cs="Arial"/>
                <w:color w:val="0000FF"/>
                <w:sz w:val="24"/>
                <w:szCs w:val="24"/>
              </w:rPr>
              <w:t xml:space="preserve">: </w:t>
            </w:r>
            <w:r w:rsidR="00014F72" w:rsidRPr="00014F72">
              <w:rPr>
                <w:rFonts w:ascii="Arial" w:hAnsi="Arial" w:cs="Arial"/>
                <w:color w:val="0000FF"/>
                <w:szCs w:val="24"/>
              </w:rPr>
              <w:t>Victoria Mitchell (TIA), Karen Hughes (ETSI)</w:t>
            </w:r>
          </w:p>
          <w:p w:rsidR="00D53B3F" w:rsidRDefault="00D53B3F" w:rsidP="0084504E">
            <w:pPr>
              <w:rPr>
                <w:rFonts w:ascii="Arial" w:hAnsi="Arial" w:cs="Arial"/>
                <w:color w:val="0000FF"/>
                <w:szCs w:val="24"/>
              </w:rPr>
            </w:pPr>
            <w:r w:rsidRPr="006869EC">
              <w:rPr>
                <w:rFonts w:ascii="Arial" w:hAnsi="Arial" w:cs="Arial"/>
                <w:color w:val="0000FF"/>
                <w:sz w:val="24"/>
                <w:szCs w:val="24"/>
              </w:rPr>
              <w:t>ETSI Technical Officer TC SmartM2M</w:t>
            </w:r>
            <w:r w:rsidRPr="00D53B3F">
              <w:rPr>
                <w:rFonts w:ascii="Arial" w:hAnsi="Arial" w:cs="Arial"/>
                <w:color w:val="0000FF"/>
                <w:szCs w:val="24"/>
              </w:rPr>
              <w:t xml:space="preserve">, Mr. </w:t>
            </w:r>
            <w:r>
              <w:rPr>
                <w:rFonts w:ascii="Arial" w:hAnsi="Arial" w:cs="Arial"/>
                <w:color w:val="0000FF"/>
                <w:szCs w:val="24"/>
              </w:rPr>
              <w:t>Patrick Guillemin</w:t>
            </w:r>
          </w:p>
          <w:p w:rsidR="00911477" w:rsidRPr="009D3216" w:rsidRDefault="009D3216" w:rsidP="009D3216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 w:rsidRPr="00DE373D">
              <w:rPr>
                <w:rFonts w:ascii="Arial" w:hAnsi="Arial" w:cs="Arial"/>
                <w:color w:val="0000FF"/>
                <w:sz w:val="24"/>
                <w:szCs w:val="24"/>
              </w:rPr>
              <w:t>ETSI Technical Officer TC ITS</w:t>
            </w:r>
            <w:r w:rsidRPr="009D3216">
              <w:rPr>
                <w:rFonts w:ascii="Arial" w:hAnsi="Arial" w:cs="Arial"/>
                <w:sz w:val="24"/>
                <w:szCs w:val="24"/>
                <w:lang w:val="en-US"/>
              </w:rPr>
              <w:t xml:space="preserve">, </w:t>
            </w:r>
            <w:r w:rsidRPr="00DE373D">
              <w:rPr>
                <w:rFonts w:ascii="Arial" w:hAnsi="Arial" w:cs="Arial"/>
                <w:color w:val="0000FF"/>
                <w:szCs w:val="24"/>
              </w:rPr>
              <w:t>Mr. Andrea Lorelli</w:t>
            </w:r>
          </w:p>
        </w:tc>
      </w:tr>
      <w:tr w:rsidR="00911477" w:rsidRPr="000972DD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4B0222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4B0222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11477" w:rsidRPr="00911477" w:rsidRDefault="00205995" w:rsidP="00E4645B">
            <w:pPr>
              <w:ind w:left="57"/>
              <w:rPr>
                <w:rFonts w:ascii="Arial" w:hAnsi="Arial" w:cs="Arial"/>
                <w:color w:val="0000FF"/>
              </w:rPr>
            </w:pPr>
            <w:r w:rsidRPr="00205995">
              <w:rPr>
                <w:rFonts w:ascii="Arial" w:hAnsi="Arial" w:cs="Arial"/>
                <w:color w:val="0000FF"/>
              </w:rPr>
              <w:t>ITS(18)032013</w:t>
            </w:r>
            <w:r>
              <w:rPr>
                <w:rFonts w:ascii="Arial" w:hAnsi="Arial" w:cs="Arial"/>
                <w:color w:val="0000FF"/>
              </w:rPr>
              <w:t xml:space="preserve"> - </w:t>
            </w:r>
            <w:r w:rsidRPr="00205995">
              <w:rPr>
                <w:rFonts w:ascii="Arial" w:hAnsi="Arial" w:cs="Arial"/>
                <w:color w:val="0000FF"/>
              </w:rPr>
              <w:t>Reply LS to ETSI TC ITS on Vehicular Communications</w:t>
            </w:r>
            <w:bookmarkStart w:id="1" w:name="_GoBack"/>
            <w:bookmarkEnd w:id="1"/>
          </w:p>
        </w:tc>
      </w:tr>
      <w:tr w:rsidR="00911477" w:rsidRPr="00D21604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1E3285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911477" w:rsidRPr="002E5375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911477" w:rsidRPr="00866086" w:rsidRDefault="00911477" w:rsidP="00911477"/>
    <w:p w:rsidR="00911477" w:rsidRPr="001E3285" w:rsidRDefault="00911477" w:rsidP="001E3285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/>
        </w:rPr>
      </w:pPr>
      <w:r w:rsidRPr="001E3285">
        <w:rPr>
          <w:rFonts w:ascii="Arial" w:hAnsi="Arial" w:cs="Arial"/>
          <w:b/>
        </w:rPr>
        <w:t>Overall description:</w:t>
      </w:r>
    </w:p>
    <w:p w:rsidR="00337ABC" w:rsidRDefault="00471310" w:rsidP="00370D03">
      <w:pPr>
        <w:spacing w:after="120"/>
        <w:rPr>
          <w:rFonts w:ascii="Arial" w:hAnsi="Arial" w:cs="Arial"/>
        </w:rPr>
      </w:pPr>
      <w:r w:rsidRPr="00F45DBF">
        <w:rPr>
          <w:rFonts w:ascii="Arial" w:hAnsi="Arial" w:cs="Arial"/>
        </w:rPr>
        <w:t xml:space="preserve">ETSI TC ITS </w:t>
      </w:r>
      <w:r w:rsidR="00337ABC">
        <w:rPr>
          <w:rFonts w:ascii="Arial" w:hAnsi="Arial" w:cs="Arial"/>
        </w:rPr>
        <w:t>would like to thank oneM2M for their reply to our previous liaison statement.</w:t>
      </w:r>
    </w:p>
    <w:p w:rsidR="00337ABC" w:rsidRDefault="00337ABC" w:rsidP="00370D03">
      <w:pPr>
        <w:spacing w:after="120"/>
        <w:rPr>
          <w:rFonts w:ascii="Arial" w:hAnsi="Arial" w:cs="Arial"/>
        </w:rPr>
      </w:pPr>
    </w:p>
    <w:p w:rsidR="00337ABC" w:rsidRDefault="00337ABC" w:rsidP="00370D0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The latest published version of draft TR</w:t>
      </w:r>
      <w:r w:rsidRPr="00337ABC">
        <w:rPr>
          <w:rFonts w:ascii="Arial" w:hAnsi="Arial" w:cs="Arial"/>
        </w:rPr>
        <w:t>-0026 “Vehicular Domain Enablement”</w:t>
      </w:r>
      <w:r>
        <w:rPr>
          <w:rFonts w:ascii="Arial" w:hAnsi="Arial" w:cs="Arial"/>
        </w:rPr>
        <w:t xml:space="preserve"> has been read by a few delegates from </w:t>
      </w:r>
      <w:r w:rsidR="00513299">
        <w:rPr>
          <w:rFonts w:ascii="Arial" w:hAnsi="Arial" w:cs="Arial"/>
        </w:rPr>
        <w:t xml:space="preserve">ETSI </w:t>
      </w:r>
      <w:r>
        <w:rPr>
          <w:rFonts w:ascii="Arial" w:hAnsi="Arial" w:cs="Arial"/>
        </w:rPr>
        <w:t>TC ITS</w:t>
      </w:r>
      <w:r w:rsidRPr="00337ABC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Based on its content, ETSI TC ITS would like to highlight the following standards </w:t>
      </w:r>
      <w:r w:rsidR="00AE28D6">
        <w:rPr>
          <w:rFonts w:ascii="Arial" w:hAnsi="Arial" w:cs="Arial"/>
        </w:rPr>
        <w:t>that specify ITS services</w:t>
      </w:r>
      <w:r>
        <w:rPr>
          <w:rFonts w:ascii="Arial" w:hAnsi="Arial" w:cs="Arial"/>
        </w:rPr>
        <w:t xml:space="preserve"> which may be </w:t>
      </w:r>
      <w:r w:rsidR="00AE28D6">
        <w:rPr>
          <w:rFonts w:ascii="Arial" w:hAnsi="Arial" w:cs="Arial"/>
        </w:rPr>
        <w:t xml:space="preserve">found </w:t>
      </w:r>
      <w:r>
        <w:rPr>
          <w:rFonts w:ascii="Arial" w:hAnsi="Arial" w:cs="Arial"/>
        </w:rPr>
        <w:t xml:space="preserve">useful </w:t>
      </w:r>
      <w:r w:rsidR="0022371D">
        <w:rPr>
          <w:rFonts w:ascii="Arial" w:hAnsi="Arial" w:cs="Arial"/>
        </w:rPr>
        <w:t>at</w:t>
      </w:r>
      <w:r>
        <w:rPr>
          <w:rFonts w:ascii="Arial" w:hAnsi="Arial" w:cs="Arial"/>
        </w:rPr>
        <w:t xml:space="preserve"> oneM2M </w:t>
      </w:r>
      <w:r w:rsidR="006C6818">
        <w:rPr>
          <w:rFonts w:ascii="Arial" w:hAnsi="Arial" w:cs="Arial"/>
        </w:rPr>
        <w:t xml:space="preserve">when developing the requirements and </w:t>
      </w:r>
      <w:r w:rsidR="00E81869">
        <w:rPr>
          <w:rFonts w:ascii="Arial" w:hAnsi="Arial" w:cs="Arial"/>
        </w:rPr>
        <w:t>functions</w:t>
      </w:r>
      <w:r w:rsidR="00EC743A">
        <w:rPr>
          <w:rFonts w:ascii="Arial" w:hAnsi="Arial" w:cs="Arial"/>
        </w:rPr>
        <w:t xml:space="preserve"> </w:t>
      </w:r>
      <w:r w:rsidR="00CE765D">
        <w:rPr>
          <w:rFonts w:ascii="Arial" w:hAnsi="Arial" w:cs="Arial"/>
        </w:rPr>
        <w:t>that will</w:t>
      </w:r>
      <w:r w:rsidR="00EC743A">
        <w:rPr>
          <w:rFonts w:ascii="Arial" w:hAnsi="Arial" w:cs="Arial"/>
        </w:rPr>
        <w:t xml:space="preserve"> support their </w:t>
      </w:r>
      <w:r w:rsidR="006C6818">
        <w:rPr>
          <w:rFonts w:ascii="Arial" w:hAnsi="Arial" w:cs="Arial"/>
        </w:rPr>
        <w:t>use cases</w:t>
      </w:r>
      <w:r>
        <w:rPr>
          <w:rFonts w:ascii="Arial" w:hAnsi="Arial" w:cs="Arial"/>
        </w:rPr>
        <w:t xml:space="preserve">: </w:t>
      </w:r>
    </w:p>
    <w:p w:rsidR="00AE28D6" w:rsidRPr="00AE28D6" w:rsidRDefault="00AE28D6" w:rsidP="00AE28D6">
      <w:pPr>
        <w:pStyle w:val="ListParagraph"/>
        <w:numPr>
          <w:ilvl w:val="0"/>
          <w:numId w:val="26"/>
        </w:numPr>
        <w:spacing w:after="120"/>
        <w:rPr>
          <w:rFonts w:ascii="Arial" w:hAnsi="Arial" w:cs="Arial"/>
        </w:rPr>
      </w:pPr>
      <w:r w:rsidRPr="00AE28D6">
        <w:rPr>
          <w:rFonts w:ascii="Arial" w:hAnsi="Arial" w:cs="Arial"/>
        </w:rPr>
        <w:t>ETSI EN 302 637-2</w:t>
      </w:r>
      <w:r w:rsidR="00503B63">
        <w:rPr>
          <w:rFonts w:ascii="Arial" w:hAnsi="Arial" w:cs="Arial"/>
        </w:rPr>
        <w:t xml:space="preserve"> (V1.4.0)</w:t>
      </w:r>
      <w:r w:rsidRPr="00AE28D6">
        <w:rPr>
          <w:rFonts w:ascii="Arial" w:hAnsi="Arial" w:cs="Arial"/>
        </w:rPr>
        <w:t>: "Intelligent Transport Systems (ITS); Vehicular Communications; Basic Set of Applications; Part 2: Specification of Cooperative Awareness Basic Service".</w:t>
      </w:r>
    </w:p>
    <w:p w:rsidR="00AE28D6" w:rsidRPr="00AE28D6" w:rsidRDefault="00AE28D6" w:rsidP="00AE28D6">
      <w:pPr>
        <w:pStyle w:val="ListParagraph"/>
        <w:numPr>
          <w:ilvl w:val="0"/>
          <w:numId w:val="26"/>
        </w:numPr>
        <w:spacing w:after="120"/>
        <w:rPr>
          <w:rFonts w:ascii="Arial" w:hAnsi="Arial" w:cs="Arial"/>
        </w:rPr>
      </w:pPr>
      <w:r w:rsidRPr="00AE28D6">
        <w:rPr>
          <w:rFonts w:ascii="Arial" w:hAnsi="Arial" w:cs="Arial"/>
        </w:rPr>
        <w:t>ETSI EN 302 637-3</w:t>
      </w:r>
      <w:r w:rsidR="00503B63">
        <w:rPr>
          <w:rFonts w:ascii="Arial" w:hAnsi="Arial" w:cs="Arial"/>
        </w:rPr>
        <w:t xml:space="preserve"> (V1.3.0)</w:t>
      </w:r>
      <w:r w:rsidRPr="00AE28D6">
        <w:rPr>
          <w:rFonts w:ascii="Arial" w:hAnsi="Arial" w:cs="Arial"/>
        </w:rPr>
        <w:t>: "Intelligent Transport Systems (ITS); Vehicular Communications; Basic Set of Applications; Part 3: Specifications of Decentralized Environmental Notification Basic Service".</w:t>
      </w:r>
    </w:p>
    <w:p w:rsidR="00AE28D6" w:rsidRPr="00AE28D6" w:rsidRDefault="00AE28D6" w:rsidP="00AE28D6">
      <w:pPr>
        <w:pStyle w:val="ListParagraph"/>
        <w:numPr>
          <w:ilvl w:val="0"/>
          <w:numId w:val="26"/>
        </w:numPr>
        <w:spacing w:after="120"/>
        <w:rPr>
          <w:rFonts w:ascii="Arial" w:hAnsi="Arial" w:cs="Arial"/>
        </w:rPr>
      </w:pPr>
      <w:r w:rsidRPr="00AE28D6">
        <w:rPr>
          <w:rFonts w:ascii="Arial" w:hAnsi="Arial" w:cs="Arial"/>
        </w:rPr>
        <w:t xml:space="preserve">ETSI TS 101 556-1 (V1.1.1): "Intelligent Transport Systems (ITS); Infrastructure to Vehicle Communication; </w:t>
      </w:r>
      <w:r w:rsidR="005F5093" w:rsidRPr="00AE28D6">
        <w:rPr>
          <w:rFonts w:ascii="Arial" w:hAnsi="Arial" w:cs="Arial"/>
        </w:rPr>
        <w:t xml:space="preserve">Part </w:t>
      </w:r>
      <w:r w:rsidR="005F5093">
        <w:rPr>
          <w:rFonts w:ascii="Arial" w:hAnsi="Arial" w:cs="Arial"/>
        </w:rPr>
        <w:t>1</w:t>
      </w:r>
      <w:r w:rsidR="005F5093" w:rsidRPr="00AE28D6">
        <w:rPr>
          <w:rFonts w:ascii="Arial" w:hAnsi="Arial" w:cs="Arial"/>
        </w:rPr>
        <w:t xml:space="preserve">: </w:t>
      </w:r>
      <w:r w:rsidRPr="00AE28D6">
        <w:rPr>
          <w:rFonts w:ascii="Arial" w:hAnsi="Arial" w:cs="Arial"/>
        </w:rPr>
        <w:t>Electric Vehicle Charging Spot Notification Specification".</w:t>
      </w:r>
    </w:p>
    <w:p w:rsidR="00AE28D6" w:rsidRPr="00AE28D6" w:rsidRDefault="00AE28D6" w:rsidP="00AE28D6">
      <w:pPr>
        <w:pStyle w:val="ListParagraph"/>
        <w:numPr>
          <w:ilvl w:val="0"/>
          <w:numId w:val="26"/>
        </w:numPr>
        <w:spacing w:after="120"/>
        <w:rPr>
          <w:rFonts w:ascii="Arial" w:hAnsi="Arial" w:cs="Arial"/>
        </w:rPr>
      </w:pPr>
      <w:r w:rsidRPr="00AE28D6">
        <w:rPr>
          <w:rFonts w:ascii="Arial" w:hAnsi="Arial" w:cs="Arial"/>
        </w:rPr>
        <w:t>ETSI TS 101 556-2 (V1.1.1): "Intelligent Transport Systems (ITS); Infrastructure to Vehicle Communication; Part 2: Communication system specification to support application requirements for Tyre Information System (TIS) and Tyre Pressure Gauge (TPG) interoperability".</w:t>
      </w:r>
    </w:p>
    <w:p w:rsidR="00AE28D6" w:rsidRPr="00AE28D6" w:rsidRDefault="00AE28D6" w:rsidP="00AE28D6">
      <w:pPr>
        <w:pStyle w:val="ListParagraph"/>
        <w:numPr>
          <w:ilvl w:val="0"/>
          <w:numId w:val="26"/>
        </w:numPr>
        <w:spacing w:after="120"/>
        <w:rPr>
          <w:rFonts w:ascii="Arial" w:hAnsi="Arial" w:cs="Arial"/>
        </w:rPr>
      </w:pPr>
      <w:r w:rsidRPr="00AE28D6">
        <w:rPr>
          <w:rFonts w:ascii="Arial" w:hAnsi="Arial" w:cs="Arial"/>
        </w:rPr>
        <w:t>ETSI TS 101 556-3 (V1.1.1): "Intelligent Transport Systems (ITS); Infrastructure to Vehicle Communications; Part 3: Communications system for the planning and reservation of EV energy supply using wireless networks".</w:t>
      </w:r>
    </w:p>
    <w:p w:rsidR="00337ABC" w:rsidRPr="00AE28D6" w:rsidRDefault="00AE28D6" w:rsidP="00AE28D6">
      <w:pPr>
        <w:pStyle w:val="ListParagraph"/>
        <w:numPr>
          <w:ilvl w:val="0"/>
          <w:numId w:val="26"/>
        </w:numPr>
        <w:spacing w:after="120"/>
        <w:rPr>
          <w:rFonts w:ascii="Arial" w:hAnsi="Arial" w:cs="Arial"/>
        </w:rPr>
      </w:pPr>
      <w:r w:rsidRPr="00AE28D6">
        <w:rPr>
          <w:rFonts w:ascii="Arial" w:hAnsi="Arial" w:cs="Arial"/>
        </w:rPr>
        <w:t>ETSI TS 103 301 (V1.2.1): "Intelligent Transport Systems (ITS); Vehicular Communications; Basic Set of Applications; Facilities layer protocols and communication requirements for infrastructure services".</w:t>
      </w:r>
    </w:p>
    <w:p w:rsidR="00AE28D6" w:rsidRDefault="00AE28D6" w:rsidP="00370D0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These standards can be downloaded freely from ETSI web site at </w:t>
      </w:r>
      <w:r w:rsidRPr="00AE28D6">
        <w:rPr>
          <w:rFonts w:ascii="Arial" w:hAnsi="Arial" w:cs="Arial"/>
        </w:rPr>
        <w:t>https://www.etsi.org/standards</w:t>
      </w:r>
      <w:r>
        <w:rPr>
          <w:rFonts w:ascii="Arial" w:hAnsi="Arial" w:cs="Arial"/>
        </w:rPr>
        <w:t>.</w:t>
      </w:r>
    </w:p>
    <w:p w:rsidR="00AE28D6" w:rsidRDefault="00AE28D6" w:rsidP="00370D0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Furthermore, ETSI TC ITS would like to </w:t>
      </w:r>
      <w:r w:rsidR="007E016E">
        <w:rPr>
          <w:rFonts w:ascii="Arial" w:hAnsi="Arial" w:cs="Arial"/>
        </w:rPr>
        <w:t>keep</w:t>
      </w:r>
      <w:r>
        <w:rPr>
          <w:rFonts w:ascii="Arial" w:hAnsi="Arial" w:cs="Arial"/>
        </w:rPr>
        <w:t xml:space="preserve"> oneM2M </w:t>
      </w:r>
      <w:r w:rsidR="007E016E">
        <w:rPr>
          <w:rFonts w:ascii="Arial" w:hAnsi="Arial" w:cs="Arial"/>
        </w:rPr>
        <w:t xml:space="preserve">informed </w:t>
      </w:r>
      <w:r>
        <w:rPr>
          <w:rFonts w:ascii="Arial" w:hAnsi="Arial" w:cs="Arial"/>
        </w:rPr>
        <w:t>about a selected list of work items under progress</w:t>
      </w:r>
      <w:r w:rsidR="007E016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at TC ITS WG1 (</w:t>
      </w:r>
      <w:r w:rsidRPr="00F45DBF">
        <w:rPr>
          <w:rFonts w:ascii="Arial" w:hAnsi="Arial" w:cs="Arial"/>
        </w:rPr>
        <w:t>application requirements and services</w:t>
      </w:r>
      <w:r>
        <w:rPr>
          <w:rFonts w:ascii="Arial" w:hAnsi="Arial" w:cs="Arial"/>
        </w:rPr>
        <w:t xml:space="preserve"> layer)</w:t>
      </w:r>
      <w:r w:rsidR="007E016E" w:rsidRPr="007E016E">
        <w:rPr>
          <w:rFonts w:ascii="Arial" w:hAnsi="Arial" w:cs="Arial"/>
        </w:rPr>
        <w:t xml:space="preserve"> </w:t>
      </w:r>
      <w:r w:rsidR="007E016E">
        <w:rPr>
          <w:rFonts w:ascii="Arial" w:hAnsi="Arial" w:cs="Arial"/>
        </w:rPr>
        <w:t>which aim at specifying new services:</w:t>
      </w:r>
    </w:p>
    <w:p w:rsidR="006B5A22" w:rsidRDefault="006B5A22" w:rsidP="00370D03">
      <w:pPr>
        <w:spacing w:after="120"/>
        <w:rPr>
          <w:rFonts w:ascii="Arial" w:hAnsi="Arial" w:cs="Arial"/>
        </w:rPr>
      </w:pPr>
    </w:p>
    <w:p w:rsidR="00AE28D6" w:rsidRPr="00260716" w:rsidRDefault="00AE28D6" w:rsidP="00260716">
      <w:pPr>
        <w:spacing w:after="120"/>
        <w:rPr>
          <w:rFonts w:ascii="Arial" w:hAnsi="Arial" w:cs="Arial"/>
        </w:rPr>
      </w:pPr>
    </w:p>
    <w:p w:rsidR="008F2E39" w:rsidRPr="00260716" w:rsidRDefault="008F2E39" w:rsidP="008F2E39">
      <w:pPr>
        <w:pStyle w:val="ListParagraph"/>
        <w:numPr>
          <w:ilvl w:val="0"/>
          <w:numId w:val="26"/>
        </w:numPr>
        <w:spacing w:after="120"/>
        <w:rPr>
          <w:rFonts w:ascii="Arial" w:hAnsi="Arial" w:cs="Arial"/>
        </w:rPr>
      </w:pPr>
      <w:r w:rsidRPr="00260716">
        <w:rPr>
          <w:rFonts w:ascii="Arial" w:hAnsi="Arial" w:cs="Arial"/>
        </w:rPr>
        <w:lastRenderedPageBreak/>
        <w:t>DTR/ITS-00183: Vehicular Communications; Basic Set of Applications; Analysis of the Collective Perception Service (CPS)</w:t>
      </w:r>
    </w:p>
    <w:p w:rsidR="00260716" w:rsidRPr="00260716" w:rsidRDefault="00260716" w:rsidP="00260716">
      <w:pPr>
        <w:pStyle w:val="ListParagraph"/>
        <w:numPr>
          <w:ilvl w:val="0"/>
          <w:numId w:val="26"/>
        </w:numPr>
        <w:spacing w:after="120"/>
        <w:rPr>
          <w:rFonts w:ascii="Arial" w:hAnsi="Arial" w:cs="Arial"/>
        </w:rPr>
      </w:pPr>
      <w:r w:rsidRPr="00260716">
        <w:rPr>
          <w:rFonts w:ascii="Arial" w:hAnsi="Arial" w:cs="Arial"/>
        </w:rPr>
        <w:t>DTS/ITS-00167: Collective Perception Service</w:t>
      </w:r>
    </w:p>
    <w:p w:rsidR="00295268" w:rsidRDefault="00295268" w:rsidP="00295268">
      <w:pPr>
        <w:pStyle w:val="ListParagraph"/>
        <w:numPr>
          <w:ilvl w:val="0"/>
          <w:numId w:val="26"/>
        </w:numPr>
        <w:spacing w:after="120"/>
        <w:rPr>
          <w:rFonts w:ascii="Arial" w:hAnsi="Arial" w:cs="Arial"/>
        </w:rPr>
      </w:pPr>
      <w:r w:rsidRPr="00503B63">
        <w:rPr>
          <w:rFonts w:ascii="Arial" w:hAnsi="Arial" w:cs="Arial"/>
        </w:rPr>
        <w:t xml:space="preserve">DTR/ITS-00185: </w:t>
      </w:r>
      <w:r>
        <w:rPr>
          <w:rFonts w:ascii="Arial" w:hAnsi="Arial" w:cs="Arial"/>
        </w:rPr>
        <w:t>I</w:t>
      </w:r>
      <w:r w:rsidRPr="00503B63">
        <w:rPr>
          <w:rFonts w:ascii="Arial" w:hAnsi="Arial" w:cs="Arial"/>
        </w:rPr>
        <w:t xml:space="preserve">ntelligent Transport Systems (ITS); Vehicular Communications; Informative report for the </w:t>
      </w:r>
      <w:proofErr w:type="spellStart"/>
      <w:r w:rsidRPr="00503B63">
        <w:rPr>
          <w:rFonts w:ascii="Arial" w:hAnsi="Arial" w:cs="Arial"/>
        </w:rPr>
        <w:t>Maneuver</w:t>
      </w:r>
      <w:proofErr w:type="spellEnd"/>
      <w:r w:rsidRPr="00503B63">
        <w:rPr>
          <w:rFonts w:ascii="Arial" w:hAnsi="Arial" w:cs="Arial"/>
        </w:rPr>
        <w:t xml:space="preserve"> Coordination Service </w:t>
      </w:r>
    </w:p>
    <w:p w:rsidR="008F2E39" w:rsidRDefault="008F2E39" w:rsidP="008F2E39">
      <w:pPr>
        <w:pStyle w:val="ListParagraph"/>
        <w:numPr>
          <w:ilvl w:val="0"/>
          <w:numId w:val="26"/>
        </w:numPr>
        <w:spacing w:after="120"/>
        <w:rPr>
          <w:rFonts w:ascii="Arial" w:hAnsi="Arial" w:cs="Arial"/>
        </w:rPr>
      </w:pPr>
      <w:r w:rsidRPr="00260716">
        <w:rPr>
          <w:rFonts w:ascii="Arial" w:hAnsi="Arial" w:cs="Arial"/>
        </w:rPr>
        <w:t xml:space="preserve">DTS/ITS-00184: Vehicular Communications; Basic Set of Applications; </w:t>
      </w:r>
      <w:proofErr w:type="spellStart"/>
      <w:r w:rsidRPr="00260716">
        <w:rPr>
          <w:rFonts w:ascii="Arial" w:hAnsi="Arial" w:cs="Arial"/>
        </w:rPr>
        <w:t>Maneuver</w:t>
      </w:r>
      <w:proofErr w:type="spellEnd"/>
      <w:r w:rsidRPr="00260716">
        <w:rPr>
          <w:rFonts w:ascii="Arial" w:hAnsi="Arial" w:cs="Arial"/>
        </w:rPr>
        <w:t xml:space="preserve"> Coordination Service</w:t>
      </w:r>
    </w:p>
    <w:p w:rsidR="00260716" w:rsidRPr="00260716" w:rsidRDefault="00260716" w:rsidP="00260716">
      <w:pPr>
        <w:pStyle w:val="ListParagraph"/>
        <w:numPr>
          <w:ilvl w:val="0"/>
          <w:numId w:val="26"/>
        </w:numPr>
        <w:spacing w:after="120"/>
        <w:rPr>
          <w:rFonts w:ascii="Arial" w:hAnsi="Arial" w:cs="Arial"/>
        </w:rPr>
      </w:pPr>
      <w:r w:rsidRPr="00260716">
        <w:rPr>
          <w:rFonts w:ascii="Arial" w:hAnsi="Arial" w:cs="Arial"/>
        </w:rPr>
        <w:t>DTR/ITS-00165: Vulnerable Road Users (VRU) awareness; Part 1:  Use Cases definition</w:t>
      </w:r>
    </w:p>
    <w:p w:rsidR="00260716" w:rsidRPr="00260716" w:rsidRDefault="00260716" w:rsidP="00260716">
      <w:pPr>
        <w:pStyle w:val="ListParagraph"/>
        <w:numPr>
          <w:ilvl w:val="0"/>
          <w:numId w:val="26"/>
        </w:numPr>
        <w:spacing w:after="120"/>
        <w:rPr>
          <w:rFonts w:ascii="Arial" w:hAnsi="Arial" w:cs="Arial"/>
        </w:rPr>
      </w:pPr>
      <w:r w:rsidRPr="00260716">
        <w:rPr>
          <w:rFonts w:ascii="Arial" w:hAnsi="Arial" w:cs="Arial"/>
        </w:rPr>
        <w:t>DT</w:t>
      </w:r>
      <w:r w:rsidR="00AB30C3">
        <w:rPr>
          <w:rFonts w:ascii="Arial" w:hAnsi="Arial" w:cs="Arial"/>
        </w:rPr>
        <w:t>S</w:t>
      </w:r>
      <w:r w:rsidRPr="00260716">
        <w:rPr>
          <w:rFonts w:ascii="Arial" w:hAnsi="Arial" w:cs="Arial"/>
        </w:rPr>
        <w:t>/ITS-00186: Vulnerable Road Users (VRU) awareness; Part 2:  Functional Architecture and Requirements definition</w:t>
      </w:r>
    </w:p>
    <w:p w:rsidR="00260716" w:rsidRPr="00260716" w:rsidRDefault="00260716" w:rsidP="00260716">
      <w:pPr>
        <w:pStyle w:val="ListParagraph"/>
        <w:numPr>
          <w:ilvl w:val="0"/>
          <w:numId w:val="26"/>
        </w:numPr>
        <w:spacing w:after="120"/>
        <w:rPr>
          <w:rFonts w:ascii="Arial" w:hAnsi="Arial" w:cs="Arial"/>
        </w:rPr>
      </w:pPr>
      <w:r w:rsidRPr="00260716">
        <w:rPr>
          <w:rFonts w:ascii="Arial" w:hAnsi="Arial" w:cs="Arial"/>
        </w:rPr>
        <w:t>DT</w:t>
      </w:r>
      <w:r w:rsidR="00AB30C3">
        <w:rPr>
          <w:rFonts w:ascii="Arial" w:hAnsi="Arial" w:cs="Arial"/>
        </w:rPr>
        <w:t>S</w:t>
      </w:r>
      <w:r w:rsidRPr="00260716">
        <w:rPr>
          <w:rFonts w:ascii="Arial" w:hAnsi="Arial" w:cs="Arial"/>
        </w:rPr>
        <w:t>/ITS-00183: Vulnerable Road Users (VRU) awareness; Part 3:  Specification of VRU awareness  basic service</w:t>
      </w:r>
    </w:p>
    <w:p w:rsidR="00260716" w:rsidRPr="00260716" w:rsidRDefault="00260716" w:rsidP="00260716">
      <w:pPr>
        <w:pStyle w:val="ListParagraph"/>
        <w:numPr>
          <w:ilvl w:val="0"/>
          <w:numId w:val="26"/>
        </w:numPr>
        <w:spacing w:after="120"/>
        <w:rPr>
          <w:rFonts w:ascii="Arial" w:hAnsi="Arial" w:cs="Arial"/>
        </w:rPr>
      </w:pPr>
      <w:r w:rsidRPr="00260716">
        <w:rPr>
          <w:rFonts w:ascii="Arial" w:hAnsi="Arial" w:cs="Arial"/>
        </w:rPr>
        <w:t xml:space="preserve">DTR/ITS-00164: Cooperative Adaptive Cruise Control (C-ACC); Pre-standardization study </w:t>
      </w:r>
    </w:p>
    <w:p w:rsidR="00260716" w:rsidRPr="00260716" w:rsidRDefault="00260716" w:rsidP="00260716">
      <w:pPr>
        <w:pStyle w:val="ListParagraph"/>
        <w:numPr>
          <w:ilvl w:val="0"/>
          <w:numId w:val="26"/>
        </w:numPr>
        <w:spacing w:after="120"/>
        <w:rPr>
          <w:rFonts w:ascii="Arial" w:hAnsi="Arial" w:cs="Arial"/>
        </w:rPr>
      </w:pPr>
      <w:r w:rsidRPr="00260716">
        <w:rPr>
          <w:rFonts w:ascii="Arial" w:hAnsi="Arial" w:cs="Arial"/>
        </w:rPr>
        <w:t>DTR/ITS-00156: Platooning; Pre-standardization study</w:t>
      </w:r>
    </w:p>
    <w:p w:rsidR="00260716" w:rsidRDefault="00260716" w:rsidP="00260716">
      <w:pPr>
        <w:pStyle w:val="ListParagraph"/>
        <w:numPr>
          <w:ilvl w:val="0"/>
          <w:numId w:val="26"/>
        </w:numPr>
        <w:spacing w:after="120"/>
        <w:rPr>
          <w:rFonts w:ascii="Arial" w:hAnsi="Arial" w:cs="Arial"/>
        </w:rPr>
      </w:pPr>
      <w:r w:rsidRPr="00260716">
        <w:rPr>
          <w:rFonts w:ascii="Arial" w:hAnsi="Arial" w:cs="Arial"/>
        </w:rPr>
        <w:t>DT</w:t>
      </w:r>
      <w:r w:rsidR="008F2E39">
        <w:rPr>
          <w:rFonts w:ascii="Arial" w:hAnsi="Arial" w:cs="Arial"/>
        </w:rPr>
        <w:t>R</w:t>
      </w:r>
      <w:r w:rsidRPr="00260716">
        <w:rPr>
          <w:rFonts w:ascii="Arial" w:hAnsi="Arial" w:cs="Arial"/>
        </w:rPr>
        <w:t>/ITS-00181: Cooperative ITS (C-ITS) support for transport pollution management applications; use cases and standardization study</w:t>
      </w:r>
    </w:p>
    <w:p w:rsidR="00503B63" w:rsidRPr="00503B63" w:rsidRDefault="00503B63" w:rsidP="00503B63">
      <w:pPr>
        <w:pStyle w:val="ListParagraph"/>
        <w:numPr>
          <w:ilvl w:val="0"/>
          <w:numId w:val="26"/>
        </w:numPr>
        <w:spacing w:after="120"/>
        <w:rPr>
          <w:rFonts w:ascii="Arial" w:hAnsi="Arial" w:cs="Arial"/>
        </w:rPr>
      </w:pPr>
      <w:r w:rsidRPr="00503B63">
        <w:rPr>
          <w:rFonts w:ascii="Arial" w:hAnsi="Arial" w:cs="Arial"/>
        </w:rPr>
        <w:t>REN/ITS-00182: Intelligent Transport Systems (ITS); Facilities layer function; Part 2: Position and time facility specification Facility Position and Time</w:t>
      </w:r>
      <w:r>
        <w:rPr>
          <w:rFonts w:ascii="Arial" w:hAnsi="Arial" w:cs="Arial"/>
        </w:rPr>
        <w:t xml:space="preserve"> [Release 2]</w:t>
      </w:r>
    </w:p>
    <w:p w:rsidR="00AE28D6" w:rsidRDefault="00D13D7F" w:rsidP="00370D0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7E016E">
        <w:rPr>
          <w:rFonts w:ascii="Arial" w:hAnsi="Arial" w:cs="Arial"/>
        </w:rPr>
        <w:t xml:space="preserve">scope of these work items can be read from the ETSI web site and </w:t>
      </w:r>
      <w:r>
        <w:rPr>
          <w:rFonts w:ascii="Arial" w:hAnsi="Arial" w:cs="Arial"/>
        </w:rPr>
        <w:t>corresponding drafts are available in the ETSI portal for ETSI members.</w:t>
      </w:r>
    </w:p>
    <w:p w:rsidR="006757FC" w:rsidRDefault="006757FC" w:rsidP="00911477">
      <w:pPr>
        <w:rPr>
          <w:rFonts w:ascii="Arial" w:hAnsi="Arial" w:cs="Arial"/>
          <w:b/>
        </w:rPr>
      </w:pPr>
    </w:p>
    <w:p w:rsidR="00911477" w:rsidRPr="00C44B33" w:rsidRDefault="00911477" w:rsidP="00C44B33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/>
        </w:rPr>
      </w:pPr>
      <w:r w:rsidRPr="00C44B33">
        <w:rPr>
          <w:rFonts w:ascii="Arial" w:hAnsi="Arial" w:cs="Arial"/>
          <w:b/>
        </w:rPr>
        <w:t>Actions:</w:t>
      </w:r>
    </w:p>
    <w:p w:rsidR="00D13D7F" w:rsidRDefault="00194393" w:rsidP="00C44B33">
      <w:pPr>
        <w:spacing w:after="120"/>
        <w:rPr>
          <w:rFonts w:ascii="Arial" w:hAnsi="Arial" w:cs="Arial"/>
        </w:rPr>
      </w:pPr>
      <w:r w:rsidRPr="00F45DBF">
        <w:rPr>
          <w:rFonts w:ascii="Arial" w:hAnsi="Arial" w:cs="Arial"/>
        </w:rPr>
        <w:t>ETSI TC ITS kindly asks oneM2M to take above information into account</w:t>
      </w:r>
      <w:r w:rsidR="00D13D7F">
        <w:rPr>
          <w:rFonts w:ascii="Arial" w:hAnsi="Arial" w:cs="Arial"/>
        </w:rPr>
        <w:t xml:space="preserve">. ETSI ITS is available to provide more information </w:t>
      </w:r>
      <w:r w:rsidR="007E016E">
        <w:rPr>
          <w:rFonts w:ascii="Arial" w:hAnsi="Arial" w:cs="Arial"/>
        </w:rPr>
        <w:t>about</w:t>
      </w:r>
      <w:r w:rsidR="00D13D7F">
        <w:rPr>
          <w:rFonts w:ascii="Arial" w:hAnsi="Arial" w:cs="Arial"/>
        </w:rPr>
        <w:t xml:space="preserve"> this work if needed.</w:t>
      </w:r>
      <w:r w:rsidR="00E00676">
        <w:rPr>
          <w:rFonts w:ascii="Arial" w:hAnsi="Arial" w:cs="Arial"/>
        </w:rPr>
        <w:t xml:space="preserve"> </w:t>
      </w:r>
    </w:p>
    <w:p w:rsidR="00E00676" w:rsidRDefault="00E00676" w:rsidP="00C44B3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Additionally</w:t>
      </w:r>
      <w:r w:rsidR="00C44F36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the TC ITS WG1 would like to invite a delegate </w:t>
      </w:r>
      <w:r w:rsidR="00C44F36">
        <w:rPr>
          <w:rFonts w:ascii="Arial" w:hAnsi="Arial" w:cs="Arial"/>
        </w:rPr>
        <w:t>from</w:t>
      </w:r>
      <w:r>
        <w:rPr>
          <w:rFonts w:ascii="Arial" w:hAnsi="Arial" w:cs="Arial"/>
        </w:rPr>
        <w:t xml:space="preserve"> oneM2M to make a presentation at the next ETSI WG1 Meeting in January about the oneM2M architecture, functionalities and interworking.</w:t>
      </w:r>
    </w:p>
    <w:p w:rsidR="00911477" w:rsidRDefault="00911477" w:rsidP="00911477">
      <w:pPr>
        <w:rPr>
          <w:rFonts w:ascii="Arial" w:hAnsi="Arial" w:cs="Arial"/>
          <w:b/>
          <w:sz w:val="24"/>
        </w:rPr>
      </w:pPr>
    </w:p>
    <w:p w:rsidR="00911477" w:rsidRPr="00C44B33" w:rsidRDefault="00911477" w:rsidP="00C44B33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/>
        </w:rPr>
      </w:pPr>
      <w:r w:rsidRPr="00C44B33">
        <w:rPr>
          <w:rFonts w:ascii="Arial" w:hAnsi="Arial" w:cs="Arial"/>
          <w:b/>
        </w:rPr>
        <w:t>Date of next meetings of the originator:</w:t>
      </w:r>
    </w:p>
    <w:p w:rsidR="00C44B33" w:rsidRPr="00F45DBF" w:rsidRDefault="00C44B33" w:rsidP="00C44B33">
      <w:pPr>
        <w:spacing w:after="120"/>
        <w:rPr>
          <w:rFonts w:ascii="Arial" w:hAnsi="Arial" w:cs="Arial"/>
        </w:rPr>
      </w:pPr>
      <w:r w:rsidRPr="00F45DBF">
        <w:rPr>
          <w:rFonts w:ascii="Arial" w:hAnsi="Arial" w:cs="Arial"/>
        </w:rPr>
        <w:t>The next mee</w:t>
      </w:r>
      <w:r w:rsidR="006757FC" w:rsidRPr="00F45DBF">
        <w:rPr>
          <w:rFonts w:ascii="Arial" w:hAnsi="Arial" w:cs="Arial"/>
        </w:rPr>
        <w:t xml:space="preserve">ting of the </w:t>
      </w:r>
      <w:r w:rsidR="00C44F36">
        <w:rPr>
          <w:rFonts w:ascii="Arial" w:hAnsi="Arial" w:cs="Arial"/>
        </w:rPr>
        <w:t>technical committee</w:t>
      </w:r>
      <w:r w:rsidR="006757FC" w:rsidRPr="00F45DBF">
        <w:rPr>
          <w:rFonts w:ascii="Arial" w:hAnsi="Arial" w:cs="Arial"/>
        </w:rPr>
        <w:t xml:space="preserve"> is ETSI ITS#3</w:t>
      </w:r>
      <w:r w:rsidR="00260716">
        <w:rPr>
          <w:rFonts w:ascii="Arial" w:hAnsi="Arial" w:cs="Arial"/>
        </w:rPr>
        <w:t>3</w:t>
      </w:r>
      <w:r w:rsidRPr="00F45DBF">
        <w:rPr>
          <w:rFonts w:ascii="Arial" w:hAnsi="Arial" w:cs="Arial"/>
        </w:rPr>
        <w:t xml:space="preserve">, </w:t>
      </w:r>
      <w:r w:rsidR="00D13D7F">
        <w:rPr>
          <w:rFonts w:ascii="Arial" w:hAnsi="Arial" w:cs="Arial"/>
        </w:rPr>
        <w:t>21-25 January</w:t>
      </w:r>
      <w:r w:rsidRPr="00F45DBF">
        <w:rPr>
          <w:rFonts w:ascii="Arial" w:hAnsi="Arial" w:cs="Arial"/>
        </w:rPr>
        <w:t xml:space="preserve"> 201</w:t>
      </w:r>
      <w:r w:rsidR="00D13D7F">
        <w:rPr>
          <w:rFonts w:ascii="Arial" w:hAnsi="Arial" w:cs="Arial"/>
        </w:rPr>
        <w:t>9</w:t>
      </w:r>
      <w:r w:rsidRPr="00F45DBF">
        <w:rPr>
          <w:rFonts w:ascii="Arial" w:hAnsi="Arial" w:cs="Arial"/>
        </w:rPr>
        <w:t>, Sophia Antipolis, France.</w:t>
      </w:r>
    </w:p>
    <w:p w:rsidR="001E3285" w:rsidRDefault="001E3285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</w:rPr>
      </w:pPr>
    </w:p>
    <w:sectPr w:rsidR="001E3285" w:rsidSect="00D61B51">
      <w:headerReference w:type="default" r:id="rId8"/>
      <w:footerReference w:type="default" r:id="rId9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3636" w:rsidRDefault="008D3636" w:rsidP="00D9435B">
      <w:r>
        <w:separator/>
      </w:r>
    </w:p>
  </w:endnote>
  <w:endnote w:type="continuationSeparator" w:id="0">
    <w:p w:rsidR="008D3636" w:rsidRDefault="008D3636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3285" w:rsidRPr="0083399D" w:rsidRDefault="001E3285" w:rsidP="0083399D">
    <w:pPr>
      <w:tabs>
        <w:tab w:val="center" w:pos="4536"/>
      </w:tabs>
      <w:rPr>
        <w:rFonts w:ascii="Arial" w:hAnsi="Arial" w:cs="Arial"/>
      </w:rPr>
    </w:pPr>
    <w:r>
      <w:tab/>
    </w:r>
    <w:r w:rsidR="0021544F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21544F" w:rsidRPr="0083399D">
      <w:rPr>
        <w:rFonts w:ascii="Arial" w:hAnsi="Arial" w:cs="Arial"/>
      </w:rPr>
      <w:fldChar w:fldCharType="separate"/>
    </w:r>
    <w:r w:rsidR="00E00676">
      <w:rPr>
        <w:rFonts w:ascii="Arial" w:hAnsi="Arial" w:cs="Arial"/>
        <w:noProof/>
      </w:rPr>
      <w:t>2</w:t>
    </w:r>
    <w:r w:rsidR="0021544F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F17FCA">
      <w:rPr>
        <w:rFonts w:ascii="Arial" w:hAnsi="Arial" w:cs="Arial"/>
        <w:noProof/>
      </w:rPr>
      <w:fldChar w:fldCharType="begin"/>
    </w:r>
    <w:r w:rsidR="00F17FCA">
      <w:rPr>
        <w:rFonts w:ascii="Arial" w:hAnsi="Arial" w:cs="Arial"/>
        <w:noProof/>
      </w:rPr>
      <w:instrText xml:space="preserve"> NUMPAGES   \* MERGEFORMAT </w:instrText>
    </w:r>
    <w:r w:rsidR="00F17FCA">
      <w:rPr>
        <w:rFonts w:ascii="Arial" w:hAnsi="Arial" w:cs="Arial"/>
        <w:noProof/>
      </w:rPr>
      <w:fldChar w:fldCharType="separate"/>
    </w:r>
    <w:r w:rsidR="00E00676">
      <w:rPr>
        <w:rFonts w:ascii="Arial" w:hAnsi="Arial" w:cs="Arial"/>
        <w:noProof/>
      </w:rPr>
      <w:t>2</w:t>
    </w:r>
    <w:r w:rsidR="00F17FCA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3636" w:rsidRDefault="008D3636" w:rsidP="00D9435B">
      <w:r>
        <w:separator/>
      </w:r>
    </w:p>
  </w:footnote>
  <w:footnote w:type="continuationSeparator" w:id="0">
    <w:p w:rsidR="008D3636" w:rsidRDefault="008D3636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3285" w:rsidRPr="00D9435B" w:rsidRDefault="001E3285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val="de-DE" w:eastAsia="de-DE"/>
      </w:rPr>
      <w:drawing>
        <wp:anchor distT="0" distB="0" distL="114300" distR="114300" simplePos="0" relativeHeight="251658240" behindDoc="1" locked="0" layoutInCell="1" allowOverlap="1" wp14:anchorId="23DBBDA3" wp14:editId="4006E8A3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3" name="Picture 3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655D0">
      <w:rPr>
        <w:rFonts w:ascii="Arial" w:hAnsi="Arial" w:cs="Arial"/>
        <w:sz w:val="36"/>
        <w:szCs w:val="36"/>
      </w:rPr>
      <w:tab/>
    </w:r>
    <w:proofErr w:type="gramStart"/>
    <w:r w:rsidR="00321E45" w:rsidRPr="00321E45">
      <w:rPr>
        <w:rFonts w:ascii="Arial" w:hAnsi="Arial" w:cs="Arial"/>
        <w:sz w:val="36"/>
        <w:szCs w:val="36"/>
      </w:rPr>
      <w:t>ITS(</w:t>
    </w:r>
    <w:proofErr w:type="gramEnd"/>
    <w:r w:rsidR="00321E45" w:rsidRPr="00321E45">
      <w:rPr>
        <w:rFonts w:ascii="Arial" w:hAnsi="Arial" w:cs="Arial"/>
        <w:sz w:val="36"/>
        <w:szCs w:val="36"/>
      </w:rPr>
      <w:t>18)03</w:t>
    </w:r>
    <w:r w:rsidR="003E71A0">
      <w:rPr>
        <w:rFonts w:ascii="Arial" w:hAnsi="Arial" w:cs="Arial"/>
        <w:sz w:val="36"/>
        <w:szCs w:val="36"/>
      </w:rPr>
      <w:t>2034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6A5F94"/>
    <w:multiLevelType w:val="hybridMultilevel"/>
    <w:tmpl w:val="0186F4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8F91A2E"/>
    <w:multiLevelType w:val="hybridMultilevel"/>
    <w:tmpl w:val="20E41A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2"/>
  </w:num>
  <w:num w:numId="3">
    <w:abstractNumId w:val="7"/>
  </w:num>
  <w:num w:numId="4">
    <w:abstractNumId w:val="19"/>
  </w:num>
  <w:num w:numId="5">
    <w:abstractNumId w:val="16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1"/>
  </w:num>
  <w:num w:numId="14">
    <w:abstractNumId w:val="8"/>
  </w:num>
  <w:num w:numId="15">
    <w:abstractNumId w:val="11"/>
  </w:num>
  <w:num w:numId="16">
    <w:abstractNumId w:val="18"/>
  </w:num>
  <w:num w:numId="17">
    <w:abstractNumId w:val="10"/>
  </w:num>
  <w:num w:numId="18">
    <w:abstractNumId w:val="15"/>
  </w:num>
  <w:num w:numId="19">
    <w:abstractNumId w:val="12"/>
  </w:num>
  <w:num w:numId="20">
    <w:abstractNumId w:val="17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0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5B"/>
    <w:rsid w:val="000024A2"/>
    <w:rsid w:val="0000428F"/>
    <w:rsid w:val="00014F72"/>
    <w:rsid w:val="0002568A"/>
    <w:rsid w:val="00043B92"/>
    <w:rsid w:val="00046C6D"/>
    <w:rsid w:val="00096181"/>
    <w:rsid w:val="000972DD"/>
    <w:rsid w:val="000C3774"/>
    <w:rsid w:val="000C4CB6"/>
    <w:rsid w:val="0010789A"/>
    <w:rsid w:val="00117FD1"/>
    <w:rsid w:val="0013041F"/>
    <w:rsid w:val="00136C25"/>
    <w:rsid w:val="00181471"/>
    <w:rsid w:val="00191D22"/>
    <w:rsid w:val="00194393"/>
    <w:rsid w:val="001B3D04"/>
    <w:rsid w:val="001C30D5"/>
    <w:rsid w:val="001C7983"/>
    <w:rsid w:val="001E3285"/>
    <w:rsid w:val="00205995"/>
    <w:rsid w:val="0021544F"/>
    <w:rsid w:val="00216D13"/>
    <w:rsid w:val="0022371D"/>
    <w:rsid w:val="00260716"/>
    <w:rsid w:val="002676F5"/>
    <w:rsid w:val="00280290"/>
    <w:rsid w:val="00295268"/>
    <w:rsid w:val="00297B33"/>
    <w:rsid w:val="002B025D"/>
    <w:rsid w:val="002F5958"/>
    <w:rsid w:val="003050B4"/>
    <w:rsid w:val="00305AE7"/>
    <w:rsid w:val="00321E45"/>
    <w:rsid w:val="003354CE"/>
    <w:rsid w:val="00337ABC"/>
    <w:rsid w:val="0036058F"/>
    <w:rsid w:val="00370D03"/>
    <w:rsid w:val="003846E4"/>
    <w:rsid w:val="003950CD"/>
    <w:rsid w:val="0039617A"/>
    <w:rsid w:val="003D5716"/>
    <w:rsid w:val="003E2688"/>
    <w:rsid w:val="003E71A0"/>
    <w:rsid w:val="004050E6"/>
    <w:rsid w:val="004124A2"/>
    <w:rsid w:val="00451D22"/>
    <w:rsid w:val="00471310"/>
    <w:rsid w:val="0047669C"/>
    <w:rsid w:val="004950B1"/>
    <w:rsid w:val="004B0222"/>
    <w:rsid w:val="004C4D96"/>
    <w:rsid w:val="004D1743"/>
    <w:rsid w:val="004F791D"/>
    <w:rsid w:val="00503B63"/>
    <w:rsid w:val="00503C30"/>
    <w:rsid w:val="00513299"/>
    <w:rsid w:val="00516885"/>
    <w:rsid w:val="00520830"/>
    <w:rsid w:val="00521B98"/>
    <w:rsid w:val="005412EF"/>
    <w:rsid w:val="00551F4D"/>
    <w:rsid w:val="00571482"/>
    <w:rsid w:val="005829F7"/>
    <w:rsid w:val="005B115B"/>
    <w:rsid w:val="005E0627"/>
    <w:rsid w:val="005F5093"/>
    <w:rsid w:val="005F7AC9"/>
    <w:rsid w:val="006017EC"/>
    <w:rsid w:val="00610CBA"/>
    <w:rsid w:val="00613CD5"/>
    <w:rsid w:val="00620AA5"/>
    <w:rsid w:val="00627089"/>
    <w:rsid w:val="00631480"/>
    <w:rsid w:val="006757FC"/>
    <w:rsid w:val="006869EC"/>
    <w:rsid w:val="006B5A22"/>
    <w:rsid w:val="006C6818"/>
    <w:rsid w:val="006D3A32"/>
    <w:rsid w:val="00704C3A"/>
    <w:rsid w:val="00723463"/>
    <w:rsid w:val="00745E27"/>
    <w:rsid w:val="0075448C"/>
    <w:rsid w:val="00772C36"/>
    <w:rsid w:val="00776B64"/>
    <w:rsid w:val="007833A7"/>
    <w:rsid w:val="007A3763"/>
    <w:rsid w:val="007E016E"/>
    <w:rsid w:val="007E328B"/>
    <w:rsid w:val="007F05C7"/>
    <w:rsid w:val="00832E39"/>
    <w:rsid w:val="0083399D"/>
    <w:rsid w:val="0084504E"/>
    <w:rsid w:val="00846360"/>
    <w:rsid w:val="0084740A"/>
    <w:rsid w:val="008629A9"/>
    <w:rsid w:val="008745A4"/>
    <w:rsid w:val="008761CF"/>
    <w:rsid w:val="00887234"/>
    <w:rsid w:val="008D3636"/>
    <w:rsid w:val="008D5477"/>
    <w:rsid w:val="008F2E39"/>
    <w:rsid w:val="0091037B"/>
    <w:rsid w:val="00911477"/>
    <w:rsid w:val="00912D71"/>
    <w:rsid w:val="00913CAE"/>
    <w:rsid w:val="00931626"/>
    <w:rsid w:val="0097224F"/>
    <w:rsid w:val="00993435"/>
    <w:rsid w:val="009D3216"/>
    <w:rsid w:val="009F0351"/>
    <w:rsid w:val="00A3389B"/>
    <w:rsid w:val="00A34834"/>
    <w:rsid w:val="00A61734"/>
    <w:rsid w:val="00A617B5"/>
    <w:rsid w:val="00A81583"/>
    <w:rsid w:val="00A924C6"/>
    <w:rsid w:val="00AB30C3"/>
    <w:rsid w:val="00AC0CEA"/>
    <w:rsid w:val="00AE28D6"/>
    <w:rsid w:val="00B22603"/>
    <w:rsid w:val="00B5490B"/>
    <w:rsid w:val="00B65DDE"/>
    <w:rsid w:val="00B703A5"/>
    <w:rsid w:val="00B837B4"/>
    <w:rsid w:val="00BB5244"/>
    <w:rsid w:val="00BE5C1B"/>
    <w:rsid w:val="00BE7AFE"/>
    <w:rsid w:val="00C04D8B"/>
    <w:rsid w:val="00C15BAD"/>
    <w:rsid w:val="00C44B33"/>
    <w:rsid w:val="00C44F36"/>
    <w:rsid w:val="00C545C6"/>
    <w:rsid w:val="00C602D8"/>
    <w:rsid w:val="00C67710"/>
    <w:rsid w:val="00C76D35"/>
    <w:rsid w:val="00CA135C"/>
    <w:rsid w:val="00CC0049"/>
    <w:rsid w:val="00CD7857"/>
    <w:rsid w:val="00CE765D"/>
    <w:rsid w:val="00D13D7F"/>
    <w:rsid w:val="00D53B3F"/>
    <w:rsid w:val="00D54577"/>
    <w:rsid w:val="00D61B51"/>
    <w:rsid w:val="00D85FD2"/>
    <w:rsid w:val="00D9435B"/>
    <w:rsid w:val="00DA185D"/>
    <w:rsid w:val="00DA65AB"/>
    <w:rsid w:val="00DD314A"/>
    <w:rsid w:val="00DE373D"/>
    <w:rsid w:val="00DE4DB9"/>
    <w:rsid w:val="00DF6ED5"/>
    <w:rsid w:val="00E00676"/>
    <w:rsid w:val="00E00EF0"/>
    <w:rsid w:val="00E06E1E"/>
    <w:rsid w:val="00E229D3"/>
    <w:rsid w:val="00E4645B"/>
    <w:rsid w:val="00E81869"/>
    <w:rsid w:val="00E87113"/>
    <w:rsid w:val="00E94E31"/>
    <w:rsid w:val="00EA0019"/>
    <w:rsid w:val="00EB126F"/>
    <w:rsid w:val="00EB16B6"/>
    <w:rsid w:val="00EB1C87"/>
    <w:rsid w:val="00EC743A"/>
    <w:rsid w:val="00EE7092"/>
    <w:rsid w:val="00EF607B"/>
    <w:rsid w:val="00F0475C"/>
    <w:rsid w:val="00F11466"/>
    <w:rsid w:val="00F12615"/>
    <w:rsid w:val="00F17FCA"/>
    <w:rsid w:val="00F45DBF"/>
    <w:rsid w:val="00F7156A"/>
    <w:rsid w:val="00F802BD"/>
    <w:rsid w:val="00F9024E"/>
    <w:rsid w:val="00FC36B2"/>
    <w:rsid w:val="00FE48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C0999A"/>
  <w15:docId w15:val="{97241951-4204-4456-9BCD-D06A07741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1E32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91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78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4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9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2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5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46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0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A2CCD4-C4FF-4A27-BA6C-6D98451FF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685</Words>
  <Characters>3908</Characters>
  <Application>Microsoft Office Word</Application>
  <DocSecurity>0</DocSecurity>
  <Lines>32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ETSI Secretariat</Company>
  <LinksUpToDate>false</LinksUpToDate>
  <CharactersWithSpaces>4584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Andrea Lorelli</cp:lastModifiedBy>
  <cp:revision>4</cp:revision>
  <cp:lastPrinted>2018-10-08T15:24:00Z</cp:lastPrinted>
  <dcterms:created xsi:type="dcterms:W3CDTF">2018-10-12T15:28:00Z</dcterms:created>
  <dcterms:modified xsi:type="dcterms:W3CDTF">2018-10-12T15:32:00Z</dcterms:modified>
</cp:coreProperties>
</file>